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10D" w:rsidRPr="00FC110D" w:rsidRDefault="00FC110D" w:rsidP="00D85351">
      <w:pPr>
        <w:widowControl w:val="0"/>
        <w:spacing w:after="32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  <w:r w:rsidRPr="00FC110D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  <w:t>Miejski Zarząd Dróg</w:t>
      </w:r>
    </w:p>
    <w:p w:rsidR="00FC110D" w:rsidRPr="00FC110D" w:rsidRDefault="00FC110D" w:rsidP="00D85351">
      <w:pPr>
        <w:widowControl w:val="0"/>
        <w:spacing w:after="32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Pr="00FC110D" w:rsidRDefault="00FC110D" w:rsidP="00D85351">
      <w:pPr>
        <w:widowControl w:val="0"/>
        <w:spacing w:after="32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D85351" w:rsidRPr="00FC110D" w:rsidRDefault="00D85351" w:rsidP="00D85351">
      <w:pPr>
        <w:widowControl w:val="0"/>
        <w:spacing w:after="32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  <w:r w:rsidRPr="00FC110D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  <w:t>SZCZEGÓŁOWA SPECYFIKACJA TECHNICZNA</w:t>
      </w:r>
    </w:p>
    <w:p w:rsidR="00FC110D" w:rsidRP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  <w:r w:rsidRPr="00FC110D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  <w:t xml:space="preserve">D 03.02.01a </w:t>
      </w:r>
    </w:p>
    <w:p w:rsidR="00FC110D" w:rsidRP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D85351" w:rsidRPr="00FC110D" w:rsidRDefault="00D85351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  <w:r w:rsidRPr="00FC110D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  <w:t xml:space="preserve">REGULACJA PIONOWA STUDZIENEK </w:t>
      </w:r>
      <w:r w:rsidR="002007DE" w:rsidRPr="00FC110D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  <w:t>KANALIZACYJNYCH</w:t>
      </w:r>
    </w:p>
    <w:p w:rsidR="00FC110D" w:rsidRP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</w:p>
    <w:p w:rsidR="00FC110D" w:rsidRPr="00FC110D" w:rsidRDefault="00FC110D" w:rsidP="00FC110D">
      <w:pPr>
        <w:widowControl w:val="0"/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none"/>
          <w:lang w:eastAsia="pl-PL" w:bidi="pl-PL"/>
        </w:rPr>
        <w:t>Gmina Miejska Tczew</w:t>
      </w: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none"/>
          <w:lang w:eastAsia="pl-PL" w:bidi="pl-PL"/>
        </w:rPr>
      </w:pPr>
    </w:p>
    <w:p w:rsidR="00FC110D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none"/>
          <w:lang w:eastAsia="pl-PL" w:bidi="pl-PL"/>
        </w:rPr>
      </w:pPr>
    </w:p>
    <w:p w:rsidR="00FC110D" w:rsidRPr="00D85351" w:rsidRDefault="00FC110D" w:rsidP="002007DE">
      <w:pPr>
        <w:widowControl w:val="0"/>
        <w:spacing w:after="0" w:line="288" w:lineRule="exact"/>
        <w:ind w:firstLine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none"/>
          <w:lang w:eastAsia="pl-PL" w:bidi="pl-PL"/>
        </w:rPr>
      </w:pP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02"/>
        </w:tabs>
        <w:spacing w:after="17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0" w:name="bookmark548"/>
      <w:bookmarkStart w:id="1" w:name="_GoBack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lastRenderedPageBreak/>
        <w:t>WSTĘP</w:t>
      </w:r>
      <w:bookmarkEnd w:id="0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84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" w:name="bookmark549"/>
      <w:bookmarkEnd w:id="1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Przedmiot SST</w:t>
      </w:r>
      <w:bookmarkEnd w:id="2"/>
    </w:p>
    <w:p w:rsidR="00D85351" w:rsidRPr="00D85351" w:rsidRDefault="00D85351" w:rsidP="00D85351">
      <w:pPr>
        <w:widowControl w:val="0"/>
        <w:spacing w:after="96" w:line="25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Przedmiotem niniejszej szczegółowej specyfikacji technicznej (SST) są wymagania dotyczące wykonania i odbioru regulacji pionowej studzienek dla urządzeń podziemnych.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84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3" w:name="bookmark550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Zakres stosowania SST</w:t>
      </w:r>
      <w:bookmarkEnd w:id="3"/>
    </w:p>
    <w:p w:rsidR="00D85351" w:rsidRPr="00D01AAC" w:rsidRDefault="00D01AAC" w:rsidP="00D85351">
      <w:pPr>
        <w:widowControl w:val="0"/>
        <w:spacing w:after="96" w:line="25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u w:val="none"/>
          <w:lang w:eastAsia="pl-PL" w:bidi="pl-PL"/>
        </w:rPr>
      </w:pPr>
      <w:r w:rsidRPr="00D01AAC">
        <w:rPr>
          <w:rFonts w:ascii="Times New Roman" w:hAnsi="Times New Roman" w:cs="Times New Roman"/>
          <w:sz w:val="22"/>
          <w:szCs w:val="22"/>
          <w:u w:val="none"/>
        </w:rPr>
        <w:t xml:space="preserve">Szczegółowa specyfikacja techniczna (SST) została opracowana na podstawie ogólnej specyfikacji technicznej (OST) i stosowana jest jako dokument przetargowy i kontraktowy przy zlecaniu i realizacji robót na drogach, ulicach, placach, powierzchniach gruntowych i chodnikach </w:t>
      </w:r>
      <w:r w:rsidRPr="00D01AAC">
        <w:rPr>
          <w:rFonts w:ascii="Times New Roman" w:hAnsi="Times New Roman" w:cs="Times New Roman"/>
          <w:sz w:val="22"/>
          <w:szCs w:val="22"/>
          <w:u w:val="none"/>
          <w:lang w:bidi="pl-PL"/>
        </w:rPr>
        <w:t>związanych z bieżącym utrzymaniem sieci drogowej administrowanej przez Miejski Zarząd Dróg w Tczewie</w:t>
      </w:r>
      <w:r w:rsidRPr="00D01AAC">
        <w:rPr>
          <w:rFonts w:ascii="Times New Roman" w:hAnsi="Times New Roman" w:cs="Times New Roman"/>
          <w:sz w:val="22"/>
          <w:szCs w:val="22"/>
          <w:u w:val="none"/>
        </w:rPr>
        <w:t>.</w:t>
      </w:r>
      <w:r w:rsidR="00D85351" w:rsidRPr="00D01AAC">
        <w:rPr>
          <w:rFonts w:ascii="Times New Roman" w:eastAsia="Times New Roman" w:hAnsi="Times New Roman" w:cs="Times New Roman"/>
          <w:color w:val="000000"/>
          <w:sz w:val="22"/>
          <w:szCs w:val="22"/>
          <w:u w:val="none"/>
          <w:lang w:eastAsia="pl-PL" w:bidi="pl-PL"/>
        </w:rPr>
        <w:t>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84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4" w:name="bookmark551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Zakres robót objętych SST</w:t>
      </w:r>
      <w:bookmarkEnd w:id="4"/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Ustalenia zawarte w niniejszej specyfikacji dotyczą robót związanych z bieżącym utrzymaniem sieci drogowej administrowanej przez </w:t>
      </w:r>
      <w:r w:rsidR="002007DE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Miejski Zarząd Dróg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w </w:t>
      </w:r>
      <w:r w:rsidR="002007DE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Tczewie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i obejmują następujący zakres prac: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92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regulacja wysokości studzienki </w:t>
      </w:r>
      <w:r w:rsidR="000A1549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kanalizacyjnej, 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rewizyjnej </w:t>
      </w:r>
      <w:r w:rsidR="000A1549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oraz wpustu ulicznego 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i kratki ściekowej,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92"/>
        </w:tabs>
        <w:spacing w:after="92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uzupełnienie włazu lub kratki ściekowej.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84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5" w:name="bookmark552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Określenia podstawowe</w:t>
      </w:r>
      <w:bookmarkEnd w:id="5"/>
    </w:p>
    <w:p w:rsidR="00D85351" w:rsidRPr="00D85351" w:rsidRDefault="00D85351" w:rsidP="00D85351">
      <w:pPr>
        <w:widowControl w:val="0"/>
        <w:spacing w:after="136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Studzienka kanalizacyjna - urządzenie połączone z kanałem, przeznaczone do kontroli lub prawidłowej eksploatacji kanału.</w:t>
      </w:r>
    </w:p>
    <w:p w:rsidR="00D85351" w:rsidRPr="00D85351" w:rsidRDefault="00D85351" w:rsidP="00D85351">
      <w:pPr>
        <w:widowControl w:val="0"/>
        <w:spacing w:after="14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Studzienka rewizyjna (kontrolna) - urządzenie do kontroli kanałów nieprzełazowych, ich konserwacji i przewietrzania.</w:t>
      </w:r>
    </w:p>
    <w:p w:rsidR="00D85351" w:rsidRPr="00D85351" w:rsidRDefault="00D85351" w:rsidP="00D85351">
      <w:pPr>
        <w:widowControl w:val="0"/>
        <w:spacing w:after="14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Wpust uliczny (wpust ściekowy, studzienka ściekowa) - urządzenie do przejęcia wód opadowych z powierzchni i odprowadzenia poprzez przykanalik do kanalizacji deszczowej lub ogólnospławnej.</w:t>
      </w:r>
    </w:p>
    <w:p w:rsidR="00D85351" w:rsidRPr="00D85351" w:rsidRDefault="00D85351" w:rsidP="00D85351">
      <w:pPr>
        <w:widowControl w:val="0"/>
        <w:spacing w:after="14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Właz studzienki - element żeliwny przeznaczony do przykrycia podziemnych studzienek rewizyjnych, umożliwiający dostęp do urządzeń kanalizacyjnych.</w:t>
      </w:r>
    </w:p>
    <w:p w:rsidR="00D85351" w:rsidRPr="00D85351" w:rsidRDefault="00D85351" w:rsidP="00D85351">
      <w:pPr>
        <w:widowControl w:val="0"/>
        <w:spacing w:after="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Kratka ściekowa - urządzenie, przez które wody opadowe prze</w:t>
      </w:r>
      <w:r w:rsidR="002007DE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dostaj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ą się od góry do wpustu ulicznego.</w:t>
      </w:r>
    </w:p>
    <w:p w:rsidR="00D85351" w:rsidRPr="00D85351" w:rsidRDefault="00D85351" w:rsidP="00D85351">
      <w:pPr>
        <w:widowControl w:val="0"/>
        <w:spacing w:after="96" w:line="25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Pozostałe określenia podstawowe są zgodne z obowiązującymi, odpowiednimi polskimi norm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ami i z definicjami podanymi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2007DE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1.4.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84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6" w:name="bookmark553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wymagania dotyczące robót</w:t>
      </w:r>
      <w:bookmarkEnd w:id="6"/>
    </w:p>
    <w:p w:rsidR="00D85351" w:rsidRPr="00D85351" w:rsidRDefault="00D85351" w:rsidP="00D85351">
      <w:pPr>
        <w:widowControl w:val="0"/>
        <w:spacing w:after="222" w:line="232" w:lineRule="exact"/>
        <w:ind w:firstLine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wyma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gania dotyczące robót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2007DE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00.00.00 „Wymagania ogólne” [1] p. 1.5.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21"/>
        </w:tabs>
        <w:spacing w:after="17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7" w:name="bookmark554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t>MATERIAŁY</w:t>
      </w:r>
      <w:bookmarkEnd w:id="7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603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8" w:name="bookmark555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wymagania dotyczące materiałów</w:t>
      </w:r>
      <w:bookmarkEnd w:id="8"/>
    </w:p>
    <w:p w:rsidR="00D85351" w:rsidRPr="00D85351" w:rsidRDefault="00D85351" w:rsidP="00D85351">
      <w:pPr>
        <w:widowControl w:val="0"/>
        <w:spacing w:after="96" w:line="254" w:lineRule="exact"/>
        <w:ind w:firstLine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wymagania dotyczące materiałów, ich pozysk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iwania i składowania,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2.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603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9" w:name="bookmark556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Materiały do wykonania regulacji pionowej studzienki</w:t>
      </w:r>
      <w:bookmarkEnd w:id="9"/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Do przypowierzchniowej naprawy uszkodzonej studzienki należy użyć:</w:t>
      </w:r>
    </w:p>
    <w:p w:rsidR="00D85351" w:rsidRPr="00D85351" w:rsidRDefault="00D85351" w:rsidP="00D85351">
      <w:pPr>
        <w:widowControl w:val="0"/>
        <w:numPr>
          <w:ilvl w:val="0"/>
          <w:numId w:val="5"/>
        </w:numPr>
        <w:tabs>
          <w:tab w:val="left" w:pos="392"/>
        </w:tabs>
        <w:spacing w:after="0" w:line="250" w:lineRule="exact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materiały otrzymane z rozbiórki studzienki lub armatury oraz z rozbiórki otaczającej nawierzchni, nadające się do ponownego wbudowania,</w:t>
      </w:r>
    </w:p>
    <w:p w:rsidR="00D85351" w:rsidRPr="00D85351" w:rsidRDefault="00D85351" w:rsidP="00D85351">
      <w:pPr>
        <w:widowControl w:val="0"/>
        <w:numPr>
          <w:ilvl w:val="0"/>
          <w:numId w:val="5"/>
        </w:numPr>
        <w:tabs>
          <w:tab w:val="left" w:pos="392"/>
        </w:tabs>
        <w:spacing w:after="154" w:line="250" w:lineRule="exact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materiały nowe, będące materiałem uzupełniającym, tego samego typu, gatunku i wymiarów, jak materiał rozbiórkowy.</w:t>
      </w:r>
    </w:p>
    <w:p w:rsidR="00D85351" w:rsidRPr="00D85351" w:rsidRDefault="00D85351" w:rsidP="00D85351">
      <w:pPr>
        <w:widowControl w:val="0"/>
        <w:spacing w:after="0" w:line="232" w:lineRule="exac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sectPr w:rsidR="00D85351" w:rsidRPr="00D85351">
          <w:pgSz w:w="11900" w:h="16840"/>
          <w:pgMar w:top="1704" w:right="1263" w:bottom="821" w:left="821" w:header="0" w:footer="3" w:gutter="0"/>
          <w:cols w:space="720"/>
          <w:noEndnote/>
          <w:docGrid w:linePitch="360"/>
        </w:sect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Część 1 - Utrzymanie nawierzchni, korpusu i odwodnienia dróg oraz chodników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21"/>
        </w:tabs>
        <w:spacing w:after="21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10" w:name="bookmark557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lastRenderedPageBreak/>
        <w:t>SPRZĘT</w:t>
      </w:r>
      <w:bookmarkEnd w:id="10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620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11" w:name="bookmark558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wymagania dotyczące sprzętu</w:t>
      </w:r>
      <w:bookmarkEnd w:id="11"/>
    </w:p>
    <w:p w:rsidR="00D85351" w:rsidRPr="00D85351" w:rsidRDefault="00D85351" w:rsidP="00D85351">
      <w:pPr>
        <w:widowControl w:val="0"/>
        <w:spacing w:after="112" w:line="232" w:lineRule="exact"/>
        <w:ind w:firstLine="3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wymaga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nia dotyczące sprzętu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3.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620"/>
        </w:tabs>
        <w:spacing w:after="0" w:line="317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12" w:name="bookmark559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Sprzęt stosowany do wykonania regulacji pionowej uszkodzonej studzienki kanalizacyjnej</w:t>
      </w:r>
      <w:bookmarkEnd w:id="12"/>
    </w:p>
    <w:p w:rsidR="00D85351" w:rsidRPr="00D85351" w:rsidRDefault="00D85351" w:rsidP="00D85351">
      <w:pPr>
        <w:widowControl w:val="0"/>
        <w:spacing w:after="0" w:line="264" w:lineRule="exact"/>
        <w:ind w:firstLine="3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Wykonawca przystępujący do wykonania naprawy, powinien wykazać się możliwością korzystania z następującego sprzętu: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piły tarczowej,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młota pneumatycznego,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sprężarki powietrza,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dźwigu samochodowego,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zagęszczarki wibracyjnej,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252" w:line="26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sprzętu pomocniczego (szczotka, łopata, szablon itp.).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21"/>
        </w:tabs>
        <w:spacing w:after="21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13" w:name="bookmark560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t>TRANSPORT</w:t>
      </w:r>
      <w:bookmarkEnd w:id="13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620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14" w:name="bookmark561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wymagania dotyczące transportu</w:t>
      </w:r>
      <w:bookmarkEnd w:id="14"/>
    </w:p>
    <w:p w:rsidR="00D85351" w:rsidRPr="00D85351" w:rsidRDefault="00D85351" w:rsidP="00D85351">
      <w:pPr>
        <w:widowControl w:val="0"/>
        <w:spacing w:after="118" w:line="232" w:lineRule="exact"/>
        <w:ind w:firstLine="3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wymagania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dotyczące transportu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4.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620"/>
        </w:tabs>
        <w:spacing w:after="105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15" w:name="bookmark562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Transport materiałów</w:t>
      </w:r>
      <w:bookmarkEnd w:id="15"/>
    </w:p>
    <w:p w:rsidR="00D85351" w:rsidRPr="00D85351" w:rsidRDefault="00D85351" w:rsidP="00D85351">
      <w:pPr>
        <w:widowControl w:val="0"/>
        <w:spacing w:after="260" w:line="278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Transport nowych materiałów do wykonania naprawy, powinien odpowiadać wymaganiom określonym w SST, normach lub indywidualnych wymaganiach producenta materiałów.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16"/>
        </w:tabs>
        <w:spacing w:after="21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16" w:name="bookmark563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t>WYKONANIE ROBÓT</w:t>
      </w:r>
      <w:bookmarkEnd w:id="16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620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17" w:name="bookmark564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zasady wykonania robót</w:t>
      </w:r>
      <w:bookmarkEnd w:id="17"/>
    </w:p>
    <w:p w:rsidR="00D85351" w:rsidRPr="00D85351" w:rsidRDefault="00D85351" w:rsidP="00D85351">
      <w:pPr>
        <w:widowControl w:val="0"/>
        <w:spacing w:after="118" w:line="232" w:lineRule="exact"/>
        <w:ind w:firstLine="3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z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asady wykonania robót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5.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18" w:name="bookmark565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Uszkodzenia zapadniętych studzienek, podlegające naprawie</w:t>
      </w:r>
      <w:bookmarkEnd w:id="18"/>
    </w:p>
    <w:p w:rsidR="00D85351" w:rsidRPr="00D85351" w:rsidRDefault="00D85351" w:rsidP="00D85351">
      <w:pPr>
        <w:widowControl w:val="0"/>
        <w:spacing w:after="0" w:line="26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Uszkodzenie studzienek urządzeń podziemnych występuje, gdy różnica poziomów pomiędzy: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kratką wpustu ulicznego a górną powierzchnią warstwy ścieralnej nawierzchni wynosi powyżej 1,5 cm,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143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włazem studzienki a górną powierzchnią nawierzchni wynosi powyżej 1 cm.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19" w:name="bookmark566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Zasady wykonania naprawy</w:t>
      </w:r>
      <w:bookmarkEnd w:id="19"/>
    </w:p>
    <w:p w:rsidR="00D85351" w:rsidRPr="00D85351" w:rsidRDefault="00D85351" w:rsidP="00D85351">
      <w:pPr>
        <w:widowControl w:val="0"/>
        <w:spacing w:after="0" w:line="25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Wykonanie naprawy polegającej na regulacji pionowej studzienki, obejmuje:</w:t>
      </w:r>
    </w:p>
    <w:p w:rsidR="00D85351" w:rsidRPr="00D85351" w:rsidRDefault="00D85351" w:rsidP="00D85351">
      <w:pPr>
        <w:widowControl w:val="0"/>
        <w:numPr>
          <w:ilvl w:val="0"/>
          <w:numId w:val="4"/>
        </w:numPr>
        <w:tabs>
          <w:tab w:val="left" w:pos="354"/>
        </w:tabs>
        <w:spacing w:after="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roboty przygotowawcze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655"/>
        </w:tabs>
        <w:spacing w:after="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rozpoznanie uszkodzenia,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655"/>
        </w:tabs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wyznaczenie powierzchni podlegającej naprawie,</w:t>
      </w:r>
    </w:p>
    <w:p w:rsidR="00D85351" w:rsidRPr="00D85351" w:rsidRDefault="00D85351" w:rsidP="00D85351">
      <w:pPr>
        <w:widowControl w:val="0"/>
        <w:numPr>
          <w:ilvl w:val="0"/>
          <w:numId w:val="4"/>
        </w:numPr>
        <w:tabs>
          <w:tab w:val="left" w:pos="354"/>
        </w:tabs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wykonanie naprawy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655"/>
        </w:tabs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naprawę uszkodzonej studzienki,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655"/>
        </w:tabs>
        <w:spacing w:after="139" w:line="25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ułożenie nowej nawierzchni.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0" w:name="bookmark567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Roboty przygotowawcze</w:t>
      </w:r>
      <w:bookmarkEnd w:id="20"/>
    </w:p>
    <w:p w:rsidR="00D85351" w:rsidRPr="00D85351" w:rsidRDefault="00D85351" w:rsidP="00D85351">
      <w:pPr>
        <w:widowControl w:val="0"/>
        <w:spacing w:after="0" w:line="26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Rozpoznanie uszkodzenia polega na: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ustaleniu sposobu deformacji studzienki,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określeniu stanu nawierzchni w bezpośrednim otoczeniu studzienki,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wstępnym rozpoznaniu przyczyn uszkodzenia,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4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rozeznaniu możliwości wykorzystania dotychczasowych elementów urządzenia.</w:t>
      </w:r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Powierzchnia przeznaczona do wykonania naprawy powinna obejmować cały obszar uszkodzonej nawierzchni wokół zapadniętej studzienki. Powierzchni tej należy nadać kształt prostokątnej figury geometrycznej.</w:t>
      </w:r>
    </w:p>
    <w:p w:rsidR="00D85351" w:rsidRPr="00D85351" w:rsidRDefault="00D85351" w:rsidP="00D85351">
      <w:pPr>
        <w:widowControl w:val="0"/>
        <w:spacing w:after="132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lastRenderedPageBreak/>
        <w:t xml:space="preserve">Powierzchnię przeznaczoną do wykonania naprawy akceptuje </w:t>
      </w:r>
      <w:r w:rsidR="00395074" w:rsidRPr="0039507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inspektor nadzoru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79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1" w:name="bookmark568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Wykonanie naprawy uszkodzonej studzienki</w:t>
      </w:r>
      <w:bookmarkEnd w:id="21"/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Wykonanie przypowierzchniowej naprawy uszkodzonej studzienki, pod warunkiem zaakceptowania przez Inżyniera, obejmuje:</w:t>
      </w:r>
    </w:p>
    <w:p w:rsidR="00D85351" w:rsidRPr="00D85351" w:rsidRDefault="00D85351" w:rsidP="00D85351">
      <w:pPr>
        <w:widowControl w:val="0"/>
        <w:numPr>
          <w:ilvl w:val="0"/>
          <w:numId w:val="2"/>
        </w:numPr>
        <w:tabs>
          <w:tab w:val="left" w:pos="320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zdjęcie przykrycia (pokrywy, włazu, kratki ściekowej, nasady z wlewem bocznym itp.) urządzenia podziemnego,</w:t>
      </w:r>
    </w:p>
    <w:p w:rsidR="00D85351" w:rsidRPr="00D85351" w:rsidRDefault="00D85351" w:rsidP="00D85351">
      <w:pPr>
        <w:widowControl w:val="0"/>
        <w:numPr>
          <w:ilvl w:val="0"/>
          <w:numId w:val="2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rozebranie uszkodzonej nawierzchni wokół studzienki: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616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ręczne (dłutami, haczykami z drutu, młotkami brukarskimi, ew. drągami stalowymi itp. - w przypadku nawierzchni typu kostkowego),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616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mechaniczne (w przypadku nawierzchni typu monolitycznego, np. nawierzchni asfaltowej, betonowej) - z pionowym wycięciem krawędzi uszkodzenia piłą tarczową i rozebraniem konstrukcji jezdni przy pomocy młotów pneumatycznych, drągów stalowych itp.,</w:t>
      </w:r>
    </w:p>
    <w:p w:rsidR="00D85351" w:rsidRPr="00D85351" w:rsidRDefault="00D85351" w:rsidP="00D85351">
      <w:pPr>
        <w:widowControl w:val="0"/>
        <w:numPr>
          <w:ilvl w:val="0"/>
          <w:numId w:val="2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rozebranie uszkodzonej górnej części studzienki (np. części żeliwnych, płyt żelbetowych pod studzienką, kręgów podporowych itp.),</w:t>
      </w:r>
    </w:p>
    <w:p w:rsidR="00D85351" w:rsidRPr="00D85351" w:rsidRDefault="00D85351" w:rsidP="00D85351">
      <w:pPr>
        <w:widowControl w:val="0"/>
        <w:numPr>
          <w:ilvl w:val="0"/>
          <w:numId w:val="2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zebranie i odwiezienie lub odrzucenie elementów nawierzchni i gruzu na pobocze, chodnik lub miejsce składowania, z posortowaniem i zabezpieczeniem materiału przydatnego do dalszych robót,</w:t>
      </w:r>
    </w:p>
    <w:p w:rsidR="00D85351" w:rsidRPr="00D85351" w:rsidRDefault="00D85351" w:rsidP="00D85351">
      <w:pPr>
        <w:widowControl w:val="0"/>
        <w:numPr>
          <w:ilvl w:val="0"/>
          <w:numId w:val="2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szczegółowe rozpoznanie przyczyn uszkodzenia i podjęcie końcowej decyzji o sposobie naprawy i wykorzystaniu istniejących materiałów,</w:t>
      </w:r>
    </w:p>
    <w:p w:rsidR="00D85351" w:rsidRPr="00D85351" w:rsidRDefault="00D85351" w:rsidP="00D85351">
      <w:pPr>
        <w:widowControl w:val="0"/>
        <w:numPr>
          <w:ilvl w:val="0"/>
          <w:numId w:val="2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sprawdzenie stanu konstrukcji studzienki i oczyszczenie górnej części studzienki (np. nasady wpustu, komina włazowego) z ew. uzupełnieniem ubytków,</w:t>
      </w:r>
    </w:p>
    <w:p w:rsidR="00D85351" w:rsidRPr="00D85351" w:rsidRDefault="00D85351" w:rsidP="00D85351">
      <w:pPr>
        <w:widowControl w:val="0"/>
        <w:numPr>
          <w:ilvl w:val="0"/>
          <w:numId w:val="2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w przypadku niewielkiego zapadnięcia - poziomowanie górnej części komina włazowego, nasady wpustu itp. przy użyciu zaprawy cementowo-piaskowej, a w przypadku uszkodzeń większych - wykonanie deskowania oraz ułożenie i zagęszczenie mieszanki betonowej </w:t>
      </w:r>
      <w:r w:rsidR="00377C42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klasy, co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najmniej B20, według wymiarów dostosowanych do rodzaju uszkodzenia i poziomu powierzchni (jezdni, chodnika, pasa dzielącego itp.), a także rozebranie deskowania,</w:t>
      </w:r>
    </w:p>
    <w:p w:rsidR="00D85351" w:rsidRPr="00D85351" w:rsidRDefault="00D85351" w:rsidP="00D85351">
      <w:pPr>
        <w:widowControl w:val="0"/>
        <w:spacing w:after="0" w:line="250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16.osadzenie przykrycia studzienki, zaworu lub kratki ściekowej z wykorzystaniem istniejących lub nowych materiałów oraz ew. wyrównaniem zaprawą cementową.</w:t>
      </w:r>
    </w:p>
    <w:p w:rsidR="00D85351" w:rsidRPr="00D85351" w:rsidRDefault="00D85351" w:rsidP="00D85351">
      <w:pPr>
        <w:widowControl w:val="0"/>
        <w:spacing w:after="132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 przypadku znacznych zapadnięć studzienki, wynikających z uszkodzeń (zniszczeń) korpusu studzienki, kanałów, przykanalików, elementów dennych, wymycia gruntu itp. - sposób naprawy należy określić indywidualnie i wykonać ją według osobno opracowanej specyfikacji technicznej.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79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2" w:name="bookmark569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Ułożenie nowej nawierzchni</w:t>
      </w:r>
      <w:bookmarkEnd w:id="22"/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Nową nawierzchnię, wokół naprawionej studzienki, należy wykonać w sposób identyczny ze stanem przed przebudową.</w:t>
      </w:r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Do nawierzchni należy użyć, w największym zakresie, materiał otrzymany z rozbiórki, nadający się do ponownego wbudowania. Nowy uzupełniany materiał powinien być jak najbardziej zbliżony do materiału starego. Zmiany konstrukcji jezdni mogą być dokonane pod warunkiem akceptacji Inżyniera.</w:t>
      </w:r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Przy wykonywaniu podbudowy należy zwracać szczególną uwagę na poprawne jej zagęszczenie wokół komina i kołnierza studzienki. Przy nawierzchni asfaltowej, powierzchnie styku części żeliwnych lub metalowych powinny być pokryte asfaltem.</w:t>
      </w:r>
    </w:p>
    <w:p w:rsidR="00D85351" w:rsidRPr="00D85351" w:rsidRDefault="00D85351" w:rsidP="00D85351">
      <w:pPr>
        <w:widowControl w:val="0"/>
        <w:spacing w:after="0" w:line="25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 zależności od rodzaju nawierzchni istniejącej, poszczególne wykonywane podbudowy i warstwy ścieralne mogą odpowiadać wymaganiom określonym w:</w:t>
      </w:r>
    </w:p>
    <w:p w:rsidR="00D85351" w:rsidRPr="00D85351" w:rsidRDefault="002007DE" w:rsidP="00A059C4">
      <w:pPr>
        <w:widowControl w:val="0"/>
        <w:numPr>
          <w:ilvl w:val="0"/>
          <w:numId w:val="3"/>
        </w:numPr>
        <w:tabs>
          <w:tab w:val="left" w:pos="301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 </w:t>
      </w:r>
      <w:r w:rsid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D-04.01.0</w:t>
      </w:r>
      <w:r w:rsid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</w:t>
      </w:r>
      <w:r w:rsidR="00A059C4" w:rsidRP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^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04.03.01 [3], dla warstw dolnych podbudów,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D-04.04.00^04.04.03 [4], dla podbudów z kruszywa stabilizowanego mechanicznie,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D-04.05.00^04.05.04 [5], dla podbudów z gruntów stabilizowanych spoiwami hydraulicznymi,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D-04.06.01 [6], dla podbudów z chudego betonu,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OS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T D-05.03.01a [7], dla nawierzchni z kostki kamiennej,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D-05.03.02a [8], dla nawierzchni klinkierowej,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D-05.03.03a [9], dla nawierzchni z płyt betonowych,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D-05.03.07 [10], dla nawierzchni z asfaltu lanego,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411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D-05.03.17 [11], dla nawierzchni z mieszanek mineralno-asfaltowych,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379"/>
        </w:tabs>
        <w:spacing w:after="0" w:line="232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D-05.03.23b [12], dla nawierzchni z betonowej kostki brukowej,</w:t>
      </w:r>
    </w:p>
    <w:p w:rsidR="00D85351" w:rsidRPr="00D85351" w:rsidRDefault="00A059C4" w:rsidP="00D85351">
      <w:pPr>
        <w:widowControl w:val="0"/>
        <w:numPr>
          <w:ilvl w:val="0"/>
          <w:numId w:val="3"/>
        </w:numPr>
        <w:tabs>
          <w:tab w:val="left" w:pos="379"/>
        </w:tabs>
        <w:spacing w:after="0" w:line="232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innych O</w:t>
      </w:r>
      <w:r w:rsidR="00D85351"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ST, przy stosowaniu innych rodzajów nawierzchni.</w:t>
      </w:r>
    </w:p>
    <w:p w:rsidR="00D85351" w:rsidRPr="00D85351" w:rsidRDefault="00D85351" w:rsidP="00D85351">
      <w:pPr>
        <w:widowControl w:val="0"/>
        <w:spacing w:after="252" w:line="269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W przypadku konieczności wymiany krawężnika, naprawiony krawężnik </w:t>
      </w:r>
      <w:r w:rsid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powinien odpowiadać wymaganiom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D-08.01.0</w:t>
      </w:r>
      <w:r w:rsid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1+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02 [13].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16"/>
        </w:tabs>
        <w:spacing w:after="23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23" w:name="bookmark570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lastRenderedPageBreak/>
        <w:t>KONTROLA JAKOŚCI ROBÓT</w:t>
      </w:r>
      <w:bookmarkEnd w:id="23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4" w:name="bookmark571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zasady kontroli</w:t>
      </w:r>
      <w:r w:rsidR="00A05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 xml:space="preserve"> </w:t>
      </w:r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jakości robót</w:t>
      </w:r>
      <w:bookmarkEnd w:id="24"/>
    </w:p>
    <w:p w:rsidR="00D85351" w:rsidRPr="00D85351" w:rsidRDefault="00D85351" w:rsidP="00D85351">
      <w:pPr>
        <w:widowControl w:val="0"/>
        <w:spacing w:after="138" w:line="232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zasady kontroli</w:t>
      </w:r>
      <w:r w:rsid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jakości robót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6.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5" w:name="bookmark572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Badania przed przystąpieniem do robót</w:t>
      </w:r>
      <w:bookmarkEnd w:id="25"/>
    </w:p>
    <w:p w:rsidR="00D85351" w:rsidRPr="00D85351" w:rsidRDefault="00D85351" w:rsidP="00D85351">
      <w:pPr>
        <w:widowControl w:val="0"/>
        <w:spacing w:after="0" w:line="232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Przed przystąpieniem do robót Wykonawca powinien: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79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79"/>
        </w:tabs>
        <w:spacing w:after="0" w:line="232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sprawdzić cechy zewnętrzne gotowych materiałów z tworzyw i prefabrykowanych.</w:t>
      </w:r>
    </w:p>
    <w:p w:rsidR="00D85351" w:rsidRPr="00D85351" w:rsidRDefault="00D85351" w:rsidP="00D85351">
      <w:pPr>
        <w:widowControl w:val="0"/>
        <w:spacing w:after="138" w:line="232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Wszystkie dokumenty oraz wynik</w:t>
      </w:r>
      <w:r w:rsid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i badań Wykonawca przedstawia inspektorowi nadzoru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do akceptacji.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6" w:name="bookmark573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Badania w czasie robót</w:t>
      </w:r>
      <w:bookmarkEnd w:id="26"/>
    </w:p>
    <w:p w:rsidR="00D85351" w:rsidRPr="00D85351" w:rsidRDefault="00D85351" w:rsidP="00D85351">
      <w:pPr>
        <w:widowControl w:val="0"/>
        <w:spacing w:after="0" w:line="232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Częstotliwość oraz zakres badań i pomiarów, które należy wykonać w czasie robót podaje tablica 1.</w:t>
      </w:r>
    </w:p>
    <w:p w:rsidR="00D85351" w:rsidRPr="00D85351" w:rsidRDefault="00D85351" w:rsidP="00D85351">
      <w:pPr>
        <w:framePr w:w="9451" w:wrap="notBeside" w:vAnchor="text" w:hAnchor="text" w:xAlign="center" w:y="1"/>
        <w:widowControl w:val="0"/>
        <w:spacing w:after="0" w:line="232" w:lineRule="exact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Tablica 1. Częstotliwość oraz zakres 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542"/>
        <w:gridCol w:w="1421"/>
        <w:gridCol w:w="3974"/>
      </w:tblGrid>
      <w:tr w:rsidR="00D85351" w:rsidRPr="00D85351" w:rsidTr="00A57630">
        <w:trPr>
          <w:trHeight w:hRule="exact" w:val="5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Lp.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Wyszczególnienie badań i pomiarów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Częstotliwość</w:t>
            </w:r>
          </w:p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badań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Wartości dopuszczalne</w:t>
            </w:r>
          </w:p>
        </w:tc>
      </w:tr>
      <w:tr w:rsidR="00D85351" w:rsidRPr="00D85351" w:rsidTr="00A57630">
        <w:trPr>
          <w:trHeight w:hRule="exact" w:val="53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Wyznaczenie powierzchni przeznaczonej do wykonania naprawy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 raz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Niezbędna powierzchnia</w:t>
            </w:r>
          </w:p>
        </w:tc>
      </w:tr>
      <w:tr w:rsidR="00D85351" w:rsidRPr="00D85351" w:rsidTr="00A57630">
        <w:trPr>
          <w:trHeight w:hRule="exact" w:val="51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Roboty rozbiórkowe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 raz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Akceptacja nieuszkodzonych materiałów</w:t>
            </w:r>
          </w:p>
        </w:tc>
      </w:tr>
      <w:tr w:rsidR="00D85351" w:rsidRPr="00D85351" w:rsidTr="00A57630">
        <w:trPr>
          <w:trHeight w:hRule="exact" w:val="77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Szczegółowe rozpoznanie uszkodzenia i decyzja o sposobie naprawy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 raz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351" w:rsidRPr="00D85351" w:rsidRDefault="00D85351" w:rsidP="00A059C4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 xml:space="preserve">Akceptacja </w:t>
            </w:r>
            <w:r w:rsidR="00A059C4" w:rsidRPr="00A059C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inspektor</w:t>
            </w:r>
            <w:r w:rsidR="00A059C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a</w:t>
            </w:r>
            <w:r w:rsidR="00A059C4" w:rsidRPr="00A059C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 xml:space="preserve"> nadzoru</w:t>
            </w:r>
          </w:p>
        </w:tc>
      </w:tr>
      <w:tr w:rsidR="00D85351" w:rsidRPr="00D85351" w:rsidTr="00A57630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Naprawa studzienki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Ocena ciągła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Wg p. 5.5</w:t>
            </w:r>
          </w:p>
        </w:tc>
      </w:tr>
      <w:tr w:rsidR="00D85351" w:rsidRPr="00D85351" w:rsidTr="00A57630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Ułożenie nawierzchni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Ocena ciągła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Wg p. 5.6</w:t>
            </w:r>
          </w:p>
        </w:tc>
      </w:tr>
      <w:tr w:rsidR="00D85351" w:rsidRPr="00D85351" w:rsidTr="00A57630">
        <w:trPr>
          <w:trHeight w:hRule="exact" w:val="66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Położenie studzienki w stosunku do otaczającej nawierzchni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3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 raz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351" w:rsidRPr="00D85351" w:rsidRDefault="00D85351" w:rsidP="00D85351">
            <w:pPr>
              <w:framePr w:w="9451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Kratka ściekowa ok. 0,5 cm poniżej, właz studzienki - w poziomie nawierzchni</w:t>
            </w:r>
          </w:p>
        </w:tc>
      </w:tr>
    </w:tbl>
    <w:p w:rsidR="00D85351" w:rsidRPr="00D85351" w:rsidRDefault="00D85351" w:rsidP="00D85351">
      <w:pPr>
        <w:framePr w:w="9451" w:wrap="notBeside" w:vAnchor="text" w:hAnchor="text" w:xAlign="center" w:y="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u w:val="none"/>
          <w:lang w:eastAsia="pl-PL" w:bidi="pl-PL"/>
        </w:rPr>
      </w:pPr>
    </w:p>
    <w:p w:rsidR="00D85351" w:rsidRPr="00D85351" w:rsidRDefault="00D85351" w:rsidP="00D8535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u w:val="none"/>
          <w:lang w:eastAsia="pl-PL" w:bidi="pl-PL"/>
        </w:rPr>
      </w:pP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before="144"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7" w:name="bookmark574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Badania wykonanych robót</w:t>
      </w:r>
      <w:bookmarkEnd w:id="27"/>
    </w:p>
    <w:p w:rsidR="00D85351" w:rsidRPr="00D85351" w:rsidRDefault="00D85351" w:rsidP="00D85351">
      <w:pPr>
        <w:widowControl w:val="0"/>
        <w:spacing w:after="0" w:line="232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Po zakończeniu robót należy sprawdzić wizualnie: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79"/>
        </w:tabs>
        <w:spacing w:after="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wygląd zewnętrzny wykonanej naprawy w zakresie wyglądu, kształtu, wymiarów, desenia nawierzchni typu kostkowego,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79"/>
        </w:tabs>
        <w:spacing w:after="240" w:line="254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poprawność profilu podłużnego i poprzecznego, nawiązującego do otaczającej nawierzchni i umożliwiającego spływ powierzchniowy wód.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16"/>
        </w:tabs>
        <w:spacing w:after="13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28" w:name="bookmark575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t>OBMIAR ROBÓT</w:t>
      </w:r>
      <w:bookmarkEnd w:id="28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4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29" w:name="bookmark576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zasady obmiaru robót</w:t>
      </w:r>
      <w:bookmarkEnd w:id="29"/>
    </w:p>
    <w:p w:rsidR="00D85351" w:rsidRPr="00D85351" w:rsidRDefault="00D85351" w:rsidP="00D85351">
      <w:pPr>
        <w:widowControl w:val="0"/>
        <w:spacing w:after="138" w:line="232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zasady obmiaru robót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7.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4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30" w:name="bookmark577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Jednostka obmiarowa</w:t>
      </w:r>
      <w:bookmarkEnd w:id="30"/>
    </w:p>
    <w:p w:rsidR="00D85351" w:rsidRPr="00D85351" w:rsidRDefault="00D85351" w:rsidP="00D85351">
      <w:pPr>
        <w:widowControl w:val="0"/>
        <w:spacing w:after="0" w:line="254" w:lineRule="exact"/>
        <w:ind w:firstLine="74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Jednostką obmiarową jest 1 obiekt (szt.) wykonanej naprawionej studzienki lub uzupełnienia włazu lub kratki ściekowej.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16"/>
        </w:tabs>
        <w:spacing w:after="19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31" w:name="bookmark578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t>ODBIÓR ROBÓT</w:t>
      </w:r>
      <w:bookmarkEnd w:id="31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32" w:name="bookmark579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zasady odbioru robót</w:t>
      </w:r>
      <w:bookmarkEnd w:id="32"/>
    </w:p>
    <w:p w:rsidR="00D85351" w:rsidRPr="00D85351" w:rsidRDefault="00D85351" w:rsidP="00D85351">
      <w:pPr>
        <w:widowControl w:val="0"/>
        <w:spacing w:after="0" w:line="250" w:lineRule="exact"/>
        <w:ind w:firstLine="76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zasa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dy odbioru robót podano w OST D-M-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p. 8.</w:t>
      </w:r>
    </w:p>
    <w:p w:rsidR="00D85351" w:rsidRPr="00D85351" w:rsidRDefault="00D85351" w:rsidP="00D85351">
      <w:pPr>
        <w:widowControl w:val="0"/>
        <w:spacing w:after="112" w:line="250" w:lineRule="exact"/>
        <w:ind w:firstLine="76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Roboty uznaje się za wykonane zgodnie z SST i wymaganiami </w:t>
      </w:r>
      <w:r w:rsidR="0028352B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I</w:t>
      </w:r>
      <w:r w:rsidR="006435A5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nspektora nadzoru</w:t>
      </w:r>
      <w:r w:rsidR="0028352B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 oraz Inżyniera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, jeżeli wszystkie pomiary i badania z zachowaniem tolerancji wg p. 6 dały wyniki pozytywne.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33" w:name="bookmark580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lastRenderedPageBreak/>
        <w:t>Odbiór robót zanikających i ulegających zakryciu</w:t>
      </w:r>
      <w:bookmarkEnd w:id="33"/>
    </w:p>
    <w:p w:rsidR="00D85351" w:rsidRPr="00D85351" w:rsidRDefault="00D85351" w:rsidP="00D85351">
      <w:pPr>
        <w:widowControl w:val="0"/>
        <w:spacing w:after="0" w:line="259" w:lineRule="exact"/>
        <w:ind w:firstLine="76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Odbiorowi robót zanikających i ulegających zakryciu podlegaj ą: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roboty rozbiórkowe,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naprawa studzienki.</w:t>
      </w:r>
    </w:p>
    <w:p w:rsidR="00D85351" w:rsidRPr="00D85351" w:rsidRDefault="00D85351" w:rsidP="00D85351">
      <w:pPr>
        <w:widowControl w:val="0"/>
        <w:spacing w:after="224" w:line="259" w:lineRule="exact"/>
        <w:ind w:firstLine="76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Odbiór tych robót powinien być zgodny z wymaganiami p. 8.2 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 xml:space="preserve">OST 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„Wymagania ogólne” [1] oraz niniejszej SST.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416"/>
        </w:tabs>
        <w:spacing w:after="195" w:line="354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34" w:name="bookmark581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t>PODSTAWA PŁATNOŚCI</w:t>
      </w:r>
      <w:bookmarkEnd w:id="34"/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35" w:name="bookmark582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Ogólne ustalenia dotyczące podstawy płatności</w:t>
      </w:r>
      <w:bookmarkEnd w:id="35"/>
    </w:p>
    <w:p w:rsidR="00D85351" w:rsidRPr="00D85351" w:rsidRDefault="00D85351" w:rsidP="00D85351">
      <w:pPr>
        <w:widowControl w:val="0"/>
        <w:spacing w:after="98" w:line="232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Ogólne ustalenia dotyczą</w:t>
      </w:r>
      <w:r w:rsidR="00A059C4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ce podstawy płatności podano w O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ST D</w:t>
      </w:r>
      <w:r w:rsidR="00FC110D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-M-</w:t>
      </w: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00.00.00 [1] „Wymagania ogólne” p. 9.</w:t>
      </w:r>
    </w:p>
    <w:p w:rsidR="00D85351" w:rsidRPr="00D85351" w:rsidRDefault="00D85351" w:rsidP="00D85351">
      <w:pPr>
        <w:keepNext/>
        <w:keepLines/>
        <w:widowControl w:val="0"/>
        <w:numPr>
          <w:ilvl w:val="1"/>
          <w:numId w:val="6"/>
        </w:numPr>
        <w:tabs>
          <w:tab w:val="left" w:pos="598"/>
        </w:tabs>
        <w:spacing w:after="0" w:line="31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36" w:name="bookmark583"/>
      <w:r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Cena jednostki obmiarowej</w:t>
      </w:r>
      <w:bookmarkEnd w:id="36"/>
    </w:p>
    <w:p w:rsidR="00D85351" w:rsidRPr="00D85351" w:rsidRDefault="00D85351" w:rsidP="00D85351">
      <w:pPr>
        <w:widowControl w:val="0"/>
        <w:spacing w:after="0" w:line="250" w:lineRule="exact"/>
        <w:ind w:firstLine="760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Cena wykonania regulacji 1szt. pionowej studzienki lub uzupełnienia włazu lub kratki ściekowej obejmuje: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prace pomiarowe i roboty przygotowawcze,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oznakowanie robót,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roboty rozbiórkowe,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dostarczenie materiałów (ew. zakup w przypadku uzupełnienia włazu lub kratki ściekowej) i sprzętu,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wykonanie naprawy studzienki,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ułożenie nawierzchni,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odwiezienie nieprzydatnych materiałów rozbiórkowych na składowisko,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przeprowadzenie pomiarów i badań wymaganych w niniejszej specyfikacji technicznej,</w:t>
      </w:r>
    </w:p>
    <w:p w:rsidR="00D85351" w:rsidRPr="00D85351" w:rsidRDefault="00D85351" w:rsidP="00D85351">
      <w:pPr>
        <w:widowControl w:val="0"/>
        <w:numPr>
          <w:ilvl w:val="0"/>
          <w:numId w:val="1"/>
        </w:numPr>
        <w:tabs>
          <w:tab w:val="left" w:pos="353"/>
        </w:tabs>
        <w:spacing w:after="127" w:line="250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</w:pPr>
      <w:r w:rsidRPr="00D85351">
        <w:rPr>
          <w:rFonts w:ascii="Times New Roman" w:eastAsia="Times New Roman" w:hAnsi="Times New Roman" w:cs="Times New Roman"/>
          <w:color w:val="000000"/>
          <w:sz w:val="21"/>
          <w:szCs w:val="21"/>
          <w:u w:val="none"/>
          <w:lang w:eastAsia="pl-PL" w:bidi="pl-PL"/>
        </w:rPr>
        <w:t>odwiezienie sprzętu.</w:t>
      </w:r>
    </w:p>
    <w:p w:rsidR="00D85351" w:rsidRPr="00D85351" w:rsidRDefault="00D85351" w:rsidP="00D85351">
      <w:pPr>
        <w:keepNext/>
        <w:keepLines/>
        <w:widowControl w:val="0"/>
        <w:numPr>
          <w:ilvl w:val="0"/>
          <w:numId w:val="6"/>
        </w:numPr>
        <w:tabs>
          <w:tab w:val="left" w:pos="579"/>
        </w:tabs>
        <w:spacing w:after="0" w:line="466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</w:pPr>
      <w:bookmarkStart w:id="37" w:name="bookmark584"/>
      <w:r w:rsidRPr="00D853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none"/>
          <w:lang w:eastAsia="pl-PL" w:bidi="pl-PL"/>
        </w:rPr>
        <w:t>PRZEPISY ZWIĄZANE</w:t>
      </w:r>
      <w:bookmarkEnd w:id="37"/>
    </w:p>
    <w:p w:rsidR="00D85351" w:rsidRPr="00D85351" w:rsidRDefault="00B2668C" w:rsidP="00D85351">
      <w:pPr>
        <w:keepNext/>
        <w:keepLines/>
        <w:widowControl w:val="0"/>
        <w:tabs>
          <w:tab w:val="left" w:pos="480"/>
        </w:tabs>
        <w:spacing w:after="0" w:line="466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</w:pPr>
      <w:bookmarkStart w:id="38" w:name="bookmark58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S</w:t>
      </w:r>
      <w:r w:rsidR="00D85351"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pecyfikacje techniczne (OST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 xml:space="preserve"> lub SST</w:t>
      </w:r>
      <w:r w:rsidR="00D85351" w:rsidRPr="00D8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pl-PL" w:bidi="pl-PL"/>
        </w:rPr>
        <w:t>)</w:t>
      </w:r>
      <w:bookmarkEnd w:id="38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"/>
        <w:gridCol w:w="1992"/>
        <w:gridCol w:w="6557"/>
      </w:tblGrid>
      <w:tr w:rsidR="00D85351" w:rsidRPr="00D85351" w:rsidTr="00A57630">
        <w:trPr>
          <w:trHeight w:hRule="exact" w:val="254"/>
        </w:trPr>
        <w:tc>
          <w:tcPr>
            <w:tcW w:w="331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FC110D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</w:t>
            </w:r>
            <w:r w:rsidR="00FC11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-M-</w:t>
            </w: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00.00.00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Wymagania ogólne</w:t>
            </w:r>
          </w:p>
        </w:tc>
      </w:tr>
      <w:tr w:rsidR="00D85351" w:rsidRPr="00D85351" w:rsidTr="00A57630">
        <w:trPr>
          <w:trHeight w:hRule="exact" w:val="250"/>
        </w:trPr>
        <w:tc>
          <w:tcPr>
            <w:tcW w:w="331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2.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D-03.02.01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Kanalizacja deszczowa</w:t>
            </w:r>
          </w:p>
        </w:tc>
      </w:tr>
      <w:tr w:rsidR="00D85351" w:rsidRPr="00D85351" w:rsidTr="00A57630">
        <w:trPr>
          <w:trHeight w:hRule="exact" w:val="264"/>
        </w:trPr>
        <w:tc>
          <w:tcPr>
            <w:tcW w:w="331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3.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D-4.01.01+04.03.01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Dolne warstwy podbudów oraz oczyszczenie i skropienie</w:t>
            </w:r>
          </w:p>
        </w:tc>
      </w:tr>
      <w:tr w:rsidR="00D85351" w:rsidRPr="00D85351" w:rsidTr="00A57630">
        <w:trPr>
          <w:trHeight w:hRule="exact" w:val="274"/>
        </w:trPr>
        <w:tc>
          <w:tcPr>
            <w:tcW w:w="331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4.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D-4.04.00^04.04.03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Podbudowy z kruszywa stabilizowanego mechanicznie</w:t>
            </w:r>
          </w:p>
        </w:tc>
      </w:tr>
      <w:tr w:rsidR="00D85351" w:rsidRPr="00D85351" w:rsidTr="00A57630">
        <w:trPr>
          <w:trHeight w:hRule="exact" w:val="514"/>
        </w:trPr>
        <w:tc>
          <w:tcPr>
            <w:tcW w:w="331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5.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D-4.05.00^04.05.04</w:t>
            </w:r>
          </w:p>
        </w:tc>
        <w:tc>
          <w:tcPr>
            <w:tcW w:w="6557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Podbudowy i ulepszone podłoża z gruntów lub kruszyw stabilizowanych spoiwami hydraulicznymi</w:t>
            </w:r>
          </w:p>
        </w:tc>
      </w:tr>
      <w:tr w:rsidR="00D85351" w:rsidRPr="00D85351" w:rsidTr="00A57630">
        <w:trPr>
          <w:trHeight w:hRule="exact" w:val="235"/>
        </w:trPr>
        <w:tc>
          <w:tcPr>
            <w:tcW w:w="331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6.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D-04.06.01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Podbudowa z chudego betonu</w:t>
            </w:r>
          </w:p>
        </w:tc>
      </w:tr>
      <w:tr w:rsidR="00D85351" w:rsidRPr="00D85351" w:rsidTr="00A57630">
        <w:trPr>
          <w:trHeight w:hRule="exact" w:val="264"/>
        </w:trPr>
        <w:tc>
          <w:tcPr>
            <w:tcW w:w="331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7.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D-05.03.01a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Remont cząstkowy nawierzchni z kostki kamiennej</w:t>
            </w:r>
          </w:p>
        </w:tc>
      </w:tr>
      <w:tr w:rsidR="00D85351" w:rsidRPr="00D85351" w:rsidTr="00A57630">
        <w:trPr>
          <w:trHeight w:hRule="exact" w:val="254"/>
        </w:trPr>
        <w:tc>
          <w:tcPr>
            <w:tcW w:w="331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8.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D-05.03.02a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Remont cząstkowy nawierzchni klinkierowej</w:t>
            </w:r>
          </w:p>
        </w:tc>
      </w:tr>
      <w:tr w:rsidR="00D85351" w:rsidRPr="00D85351" w:rsidTr="00A57630">
        <w:trPr>
          <w:trHeight w:hRule="exact" w:val="254"/>
        </w:trPr>
        <w:tc>
          <w:tcPr>
            <w:tcW w:w="331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9.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D-05.03.03a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Remont cząstkowy nawierzchni z płyt betonowych</w:t>
            </w:r>
          </w:p>
        </w:tc>
      </w:tr>
      <w:tr w:rsidR="00D85351" w:rsidRPr="00D85351" w:rsidTr="00A57630">
        <w:trPr>
          <w:trHeight w:hRule="exact" w:val="240"/>
        </w:trPr>
        <w:tc>
          <w:tcPr>
            <w:tcW w:w="331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10.</w:t>
            </w:r>
          </w:p>
        </w:tc>
        <w:tc>
          <w:tcPr>
            <w:tcW w:w="1992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D-05.03.07</w:t>
            </w:r>
          </w:p>
        </w:tc>
        <w:tc>
          <w:tcPr>
            <w:tcW w:w="6557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Nawierzchni z asfaltu lanego</w:t>
            </w:r>
          </w:p>
        </w:tc>
      </w:tr>
      <w:tr w:rsidR="00D85351" w:rsidRPr="00D85351" w:rsidTr="00A57630">
        <w:trPr>
          <w:trHeight w:hRule="exact" w:val="264"/>
        </w:trPr>
        <w:tc>
          <w:tcPr>
            <w:tcW w:w="331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11.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D-05.03.17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Remont cząstkowy nawierzchni bitumicznych</w:t>
            </w:r>
          </w:p>
        </w:tc>
      </w:tr>
      <w:tr w:rsidR="00D85351" w:rsidRPr="00D85351" w:rsidTr="00A57630">
        <w:trPr>
          <w:trHeight w:hRule="exact" w:val="259"/>
        </w:trPr>
        <w:tc>
          <w:tcPr>
            <w:tcW w:w="331" w:type="dxa"/>
            <w:shd w:val="clear" w:color="auto" w:fill="FFFFFF"/>
            <w:vAlign w:val="bottom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12.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D-05.03.23b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Remont cząstkowy nawierzchni z betonowej kostki brukowej</w:t>
            </w:r>
          </w:p>
        </w:tc>
      </w:tr>
      <w:tr w:rsidR="00D85351" w:rsidRPr="00D85351" w:rsidTr="00A57630">
        <w:trPr>
          <w:trHeight w:hRule="exact" w:val="250"/>
        </w:trPr>
        <w:tc>
          <w:tcPr>
            <w:tcW w:w="331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13.</w:t>
            </w:r>
          </w:p>
        </w:tc>
        <w:tc>
          <w:tcPr>
            <w:tcW w:w="1992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D-08.01.01+02</w:t>
            </w:r>
          </w:p>
        </w:tc>
        <w:tc>
          <w:tcPr>
            <w:tcW w:w="6557" w:type="dxa"/>
            <w:shd w:val="clear" w:color="auto" w:fill="FFFFFF"/>
          </w:tcPr>
          <w:p w:rsidR="00D85351" w:rsidRPr="00D85351" w:rsidRDefault="00D85351" w:rsidP="00D85351">
            <w:pPr>
              <w:framePr w:w="8880" w:wrap="notBeside" w:vAnchor="text" w:hAnchor="text" w:y="1"/>
              <w:widowControl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</w:pPr>
            <w:r w:rsidRPr="00D8535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none"/>
                <w:lang w:eastAsia="pl-PL" w:bidi="pl-PL"/>
              </w:rPr>
              <w:t>Krawężniki</w:t>
            </w:r>
          </w:p>
        </w:tc>
      </w:tr>
    </w:tbl>
    <w:p w:rsidR="00D85351" w:rsidRPr="00D85351" w:rsidRDefault="00D85351" w:rsidP="00D85351">
      <w:pPr>
        <w:framePr w:w="8880" w:wrap="notBeside" w:vAnchor="text" w:hAnchor="text" w:y="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u w:val="none"/>
          <w:lang w:eastAsia="pl-PL" w:bidi="pl-PL"/>
        </w:rPr>
      </w:pPr>
    </w:p>
    <w:p w:rsidR="00D85351" w:rsidRPr="00D85351" w:rsidRDefault="00D85351" w:rsidP="00D8535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u w:val="none"/>
          <w:lang w:eastAsia="pl-PL" w:bidi="pl-PL"/>
        </w:rPr>
      </w:pPr>
    </w:p>
    <w:p w:rsidR="007D4E09" w:rsidRDefault="007D4E09" w:rsidP="00D85351"/>
    <w:sectPr w:rsidR="007D4E09" w:rsidSect="007D4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A6174"/>
    <w:multiLevelType w:val="multilevel"/>
    <w:tmpl w:val="B8541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4716A9"/>
    <w:multiLevelType w:val="multilevel"/>
    <w:tmpl w:val="2DBE3E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98000A"/>
    <w:multiLevelType w:val="multilevel"/>
    <w:tmpl w:val="68CA7EB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77348E"/>
    <w:multiLevelType w:val="multilevel"/>
    <w:tmpl w:val="BBF40B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E21AD8"/>
    <w:multiLevelType w:val="multilevel"/>
    <w:tmpl w:val="27FC6A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F12648"/>
    <w:multiLevelType w:val="multilevel"/>
    <w:tmpl w:val="BBCC1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5351"/>
    <w:rsid w:val="000A1549"/>
    <w:rsid w:val="002007DE"/>
    <w:rsid w:val="0028352B"/>
    <w:rsid w:val="00377C42"/>
    <w:rsid w:val="00395074"/>
    <w:rsid w:val="00610DA6"/>
    <w:rsid w:val="00623FFF"/>
    <w:rsid w:val="006435A5"/>
    <w:rsid w:val="00655B2B"/>
    <w:rsid w:val="006F5B71"/>
    <w:rsid w:val="007D4E09"/>
    <w:rsid w:val="009B07C6"/>
    <w:rsid w:val="00A059C4"/>
    <w:rsid w:val="00A376E7"/>
    <w:rsid w:val="00B2668C"/>
    <w:rsid w:val="00B3608F"/>
    <w:rsid w:val="00B82E60"/>
    <w:rsid w:val="00D01AAC"/>
    <w:rsid w:val="00D85351"/>
    <w:rsid w:val="00FC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AA95A-6AB5-457F-9EB6-56659230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u w:val="single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E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1817</Words>
  <Characters>10907</Characters>
  <Application>Microsoft Office Word</Application>
  <DocSecurity>0</DocSecurity>
  <Lines>90</Lines>
  <Paragraphs>25</Paragraphs>
  <ScaleCrop>false</ScaleCrop>
  <Company/>
  <LinksUpToDate>false</LinksUpToDate>
  <CharactersWithSpaces>12699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</dc:creator>
  <cp:lastModifiedBy>Daniel Szoska</cp:lastModifiedBy>
  <cp:revision>12</cp:revision>
  <dcterms:created xsi:type="dcterms:W3CDTF">2016-01-08T09:04:00Z</dcterms:created>
  <dcterms:modified xsi:type="dcterms:W3CDTF">2017-01-19T10:25:00Z</dcterms:modified>
</cp:coreProperties>
</file>